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EBDA" w14:textId="77777777" w:rsidR="00916BBF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388EA07" w14:textId="77777777" w:rsidR="00916BBF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686F4AB" w14:textId="6DDB8AD4" w:rsidR="00916BBF" w:rsidRPr="00D94E4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94E4F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</w:t>
      </w:r>
      <w:proofErr w:type="gramEnd"/>
      <w:r w:rsidR="00D94E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Мейірім балабақшасы</w:t>
      </w:r>
    </w:p>
    <w:p w14:paraId="62653423" w14:textId="658318A5" w:rsidR="00916BBF" w:rsidRPr="00D94E4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4E4F">
        <w:rPr>
          <w:rFonts w:ascii="Times New Roman" w:eastAsia="Times New Roman" w:hAnsi="Times New Roman" w:cs="Times New Roman"/>
          <w:sz w:val="24"/>
          <w:szCs w:val="24"/>
          <w:lang w:val="kk-KZ"/>
        </w:rPr>
        <w:t>Топ: мектепалды</w:t>
      </w:r>
      <w:r w:rsidR="00D94E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5F8E11C2" w14:textId="77777777" w:rsidR="00916BBF" w:rsidRPr="00D94E4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4E4F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5 жастан</w:t>
      </w:r>
    </w:p>
    <w:p w14:paraId="684C20A8" w14:textId="77777777" w:rsidR="00916BBF" w:rsidRPr="00D94E4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D94E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D94E4F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18.11 - 22.11.2024ж.</w:t>
      </w:r>
    </w:p>
    <w:p w14:paraId="4B8DBD6C" w14:textId="1BEB6766" w:rsidR="00916BBF" w:rsidRPr="00D94E4F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4E4F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Педагогтың аты-жөні</w:t>
      </w:r>
      <w:r w:rsidR="00D94E4F">
        <w:rPr>
          <w:rFonts w:ascii="Times New Roman" w:eastAsia="Times New Roman" w:hAnsi="Times New Roman" w:cs="Times New Roman"/>
          <w:sz w:val="24"/>
          <w:szCs w:val="24"/>
          <w:lang w:val="kk-KZ"/>
        </w:rPr>
        <w:t>: Аманжол Айкерім</w:t>
      </w:r>
    </w:p>
    <w:p w14:paraId="17A8C3C2" w14:textId="77777777" w:rsidR="00916BBF" w:rsidRPr="00D94E4F" w:rsidRDefault="00916BBF">
      <w:pPr>
        <w:rPr>
          <w:lang w:val="kk-KZ"/>
        </w:rPr>
      </w:pP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16BBF" w:rsidRPr="00D94E4F" w14:paraId="20AE1B48" w14:textId="77777777">
        <w:tc>
          <w:tcPr>
            <w:tcW w:w="2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AB60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Апта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702FD" w14:textId="77777777" w:rsidR="00916BBF" w:rsidRPr="00D94E4F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A7DD3" w14:textId="77777777" w:rsidR="00916BBF" w:rsidRPr="00D94E4F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9E04C" w14:textId="77777777" w:rsidR="00916BBF" w:rsidRPr="00D94E4F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E7284" w14:textId="77777777" w:rsidR="00916BBF" w:rsidRPr="00D94E4F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C008E" w14:textId="77777777" w:rsidR="00916BBF" w:rsidRPr="00D94E4F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Жұма</w:t>
            </w:r>
            <w:proofErr w:type="spellEnd"/>
          </w:p>
        </w:tc>
      </w:tr>
      <w:tr w:rsidR="00916BBF" w:rsidRPr="00D94E4F" w14:paraId="65042AA7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96EE0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F596C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65A1B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B776D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18496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84F3A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6BBF" w:rsidRPr="00D94E4F" w14:paraId="0E7536C2" w14:textId="77777777">
        <w:tc>
          <w:tcPr>
            <w:tcW w:w="13950" w:type="dxa"/>
            <w:gridSpan w:val="6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5268D" w14:textId="77777777" w:rsidR="00916BBF" w:rsidRPr="00D94E4F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Оқысаң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озарсың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104DFEA" w14:textId="77777777" w:rsidR="00916BBF" w:rsidRPr="00D94E4F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Оқымасаң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тозарсың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30EF50A" w14:textId="77777777" w:rsidR="00916BBF" w:rsidRPr="00D94E4F" w:rsidRDefault="00916B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DB6317" w14:textId="77777777" w:rsidR="00916BBF" w:rsidRPr="00D94E4F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Мақал</w:t>
            </w:r>
            <w:proofErr w:type="spellEnd"/>
          </w:p>
        </w:tc>
      </w:tr>
      <w:tr w:rsidR="00916BBF" w:rsidRPr="00D94E4F" w14:paraId="7962C20C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27C4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78F4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  <w:p w14:paraId="51B099EB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0DA14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8F07FD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Қайырлы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hyperlink r:id="rId4">
              <w:r w:rsidRPr="00D94E4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5">
              <w:r w:rsidRPr="00D94E4F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https://cdn.onlinebalabaqsh</w:t>
              </w:r>
              <w:r w:rsidRPr="00D94E4F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lastRenderedPageBreak/>
                <w:t>a.kz/inside2020/storage/media/video/8/file/0PBtgzZUyE.mp4</w:t>
              </w:r>
            </w:hyperlink>
          </w:p>
          <w:p w14:paraId="4D649E7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0FD4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4A1346F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653D2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Нейрожаттығу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E8995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EE4E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әуенді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B09DBA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9FD5A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D4C69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Хоки-поки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биі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hyperlink r:id="rId6">
              <w:r w:rsidRPr="00D94E4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7">
              <w:r w:rsidRPr="00D94E4F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https://bilimkids.kz/media/video/tanec-hoki-poki</w:t>
              </w:r>
            </w:hyperlink>
          </w:p>
          <w:p w14:paraId="29D3043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593C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әуенді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127B41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0F372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3BC43C3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шапағатты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-Ана!»</w:t>
            </w:r>
          </w:p>
          <w:p w14:paraId="7246204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шапағатты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Күн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-Ана!</w:t>
            </w:r>
          </w:p>
          <w:p w14:paraId="0750528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қайырымды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-Ана!</w:t>
            </w:r>
          </w:p>
          <w:p w14:paraId="2F79E02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Армысың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мейірімді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-Ана!</w:t>
            </w:r>
          </w:p>
          <w:p w14:paraId="71980D7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дарыт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бар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жарылқа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714A0A1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0F4A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әуенді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867B491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86F41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4D4F194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88B8F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қандаймыз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қандаймыз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E2CBA3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Шұғылалы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таңдаймыз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4F0ABC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Жарқыраған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күндейміз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FFA6B9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қорғаймыз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FEADE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6BBF" w:rsidRPr="00D94E4F" w14:paraId="2E5DC0F1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B309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Ата-аналармен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</w:p>
          <w:p w14:paraId="14449A0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өкілдерімен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6D5D1B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B24C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1EFB8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Көзге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5237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психологиялық-педагогикалық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E84D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BFD3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DBBE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сөйлесу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16BBF" w:rsidRPr="00D94E4F" w14:paraId="661F12E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FB07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</w:p>
          <w:p w14:paraId="1DE2D4E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(аз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</w:p>
          <w:p w14:paraId="220E507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A311DE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954DD6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14:paraId="77BE213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C22C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709FEFC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төсегімізді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үйренеміз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42BDC4C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төсегіне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ұқыптылыққа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біреуге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дербестігі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5332EA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791C27E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DDF1EF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Гимн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3B480C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патриоттық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EBCA32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14:paraId="65CC526E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832D6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STEAM</w:t>
            </w:r>
          </w:p>
          <w:p w14:paraId="4572F59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8">
              <w:r w:rsidRPr="00D94E4F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https://bilimkids.kz/steam/49?l=3</w:t>
              </w:r>
            </w:hyperlink>
          </w:p>
          <w:p w14:paraId="664525E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лабиринттерден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</w:p>
          <w:p w14:paraId="05CD078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жазықтықта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бағдарлау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мүмкін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лабиринттерден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белгіленген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шыққанға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қадамдарды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шарттарына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кейіпкерлердің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алгоритмдерін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белсендіру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логикалық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сындарлы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ойлауды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көрнекі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қиялды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мақсаттылық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қателіктерді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түзетуге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5DD3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672482C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құнарландыру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EB94F5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қоректік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алатынын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топырақтың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таусылатынын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сүйеніп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топырағын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құнарландыру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қажеттілігі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626FC3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</w:t>
            </w: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0A71BB4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5DEB20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қазынасы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2B6107D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4475C32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тапқырлықты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</w:p>
          <w:p w14:paraId="74CB998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ойнаушылар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өзара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келісіп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топ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тағайындайды</w:t>
            </w:r>
            <w:proofErr w:type="spellEnd"/>
          </w:p>
          <w:p w14:paraId="41CE00B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бөлінеді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Топ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басқарушылар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ақсүйекті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қайсысының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лақтыратынын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шешіп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кезектесіп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таяқтың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шықса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ақсүйекті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құлашы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жеткенше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Ақсүйек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түскеннен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іздеуге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Көмбеде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топбасқарушылардан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ешкім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қалмайды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6FE9F0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Ақсүйекті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тапқан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ешкімге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білдірмей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көмбеге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қашуға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да, ал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қарсыластары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қалса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қолма-қол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тартып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алуғатырысады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Сондықтан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ақсүйекті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біріне-бірі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көмбеге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адамы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жеткізсе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топ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жеңіске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жүлдегер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атанады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ақсүйекті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екіншітоп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лақтырады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сөйтіп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7F05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43C0BC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топ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бөлмедегі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терезе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тақтайын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дымқыл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сүртеміз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E9D9B4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істегенде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жеңді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құрғатып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сығу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кірлегенде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шаю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F5ACA88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18B83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Моншақ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24601D1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Саны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оншақты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6484ED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Шашып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моншақты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F05B8B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Шымшып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аламын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98C352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Қорабына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2E0BA0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Саусақтармен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моншақтың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саусақтарды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түйістіріп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шашылған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моншақтарды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24D0DE9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11B710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STEAM</w:t>
            </w:r>
          </w:p>
          <w:p w14:paraId="14CCA53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9">
              <w:r w:rsidRPr="00D94E4F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https://bilimkids.kz/steam/77?l=4</w:t>
              </w:r>
            </w:hyperlink>
          </w:p>
          <w:p w14:paraId="09E9F56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</w:p>
          <w:p w14:paraId="6F7798D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әуендердің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әуенмен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байланыстыруды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әйгілі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ертегілердің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ым-ишара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батырдың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бейнелеу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мініездемесі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қиял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ырғақ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үйлестіру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сезімталдықты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ықыластылыққа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039D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07274CA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бұрышындағы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9B4D6A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қалпына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келтіру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799B5D5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жөндеуді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желімдеуді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қайшыны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майлықтарды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57E36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EBC1E11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1DA53B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STEAM</w:t>
            </w:r>
          </w:p>
          <w:p w14:paraId="3FCB19C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10">
              <w:r w:rsidRPr="00D94E4F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https://bilimkids.kz/steam/34?l=2</w:t>
              </w:r>
            </w:hyperlink>
          </w:p>
          <w:p w14:paraId="6DA9CAC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Сиқырлы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ермексаз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жобасы</w:t>
            </w:r>
            <w:proofErr w:type="spellEnd"/>
          </w:p>
          <w:p w14:paraId="25D41C9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бірдей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компонент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түпкілікті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нәтижелердің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өзгергіштігі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әртүрлілігі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принциптері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идеяларды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ермексаздан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бағандардан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қолөнер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бұйымдарын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нысандардың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ықпал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процесін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жоспарлауға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қолөнер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достарына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түзетуге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түзетіп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ермексазбен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істеудің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дағдыларды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формалардағы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пропорцияларды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ұстануға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ынталандыру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сындарлы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қиялды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моторикасын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табандылықты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шыдамдылықты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8A10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</w:p>
          <w:p w14:paraId="44270FF1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9B6E7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4AE8890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төсегімізді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үйренеміз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55DD3F7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төсегіне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ұқыптылыққа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біреуге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дербестігі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3D95A8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471D443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E9008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STEAM</w:t>
            </w:r>
          </w:p>
          <w:p w14:paraId="6EC6345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11">
              <w:r w:rsidRPr="00D94E4F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https://bilimkids.kz/steam/53?l=3</w:t>
              </w:r>
            </w:hyperlink>
          </w:p>
          <w:p w14:paraId="44D33D8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осындай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тізбегін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тап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жиектеп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</w:p>
          <w:p w14:paraId="76EC665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бірнеше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элементтерден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тізбектер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сызбаларындағы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заңдылықтарды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ықпал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тізбекте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бірнеше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элементтің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тізбектердегі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осындай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элементтердің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тұсымен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сәйкес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жиектеп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ынталандыру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сындарлы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логикалық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зейінді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байқампаздықты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ұйымшылдық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16BBF" w:rsidRPr="00D94E4F" w14:paraId="1CCE87D0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65A6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Ертеңгілік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7EE4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792BE13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6CF91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69DB57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B47473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бүге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8849AB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бүге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22F669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F7FBD7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2938B4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1537DA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0885D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102C9C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0437E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айқастыра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тұрып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3E26E8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B69B9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шоқырақтау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87CB1D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EB2B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08D9C4E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63D04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138E42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9612F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бүге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E61B92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бүге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608566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E742F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B02167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A24A74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B33072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FA6E06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FFC8D5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айқастыра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тұрып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6C710F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E346D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шоқырақтау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322C31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3EAC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2673AE5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EF305D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C3497C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AE578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бүге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360810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бүге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843B39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4DF9A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26F6C4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79A06A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FE489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8331EA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C2C7C3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айқастыра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тұрып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1A5E14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C073C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шоқырақтау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92767D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C7CAA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46B5FB7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7D419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6497E7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8581C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бүге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8D1AF3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бүге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F3C136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EC1D76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D72251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F06FCC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1BB14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36C2AC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B32E6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айқастыра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тұрып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006F74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49804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шоқырақтау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CCA74E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30D8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Жалпы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005B689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C8FDB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2BA358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CA4D21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бүге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A1D7A5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бүге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7EBA40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00E93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BFF33F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тигізу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4 -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87AC21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758B6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соза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071E97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15C45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айқастыра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тұрып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71AC04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алшақ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84E8A3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шоқырақтау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2 -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819473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6BBF" w:rsidRPr="00D94E4F" w14:paraId="56BD50A8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D073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980F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8E6983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1697CA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E0A96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23CFA2D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Ірімшікті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кеміріп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FA7FF6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AFD193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Мысық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ап,</w:t>
            </w:r>
          </w:p>
          <w:p w14:paraId="7ABBFE1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Бет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жумайды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ерініп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910507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жеймін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дейсің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бе?</w:t>
            </w:r>
          </w:p>
          <w:p w14:paraId="21EAB1A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3AD384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жесең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7546D2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кетесің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CED6DC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A477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Салт-дәстүр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Қонақасы</w:t>
            </w:r>
            <w:proofErr w:type="spellEnd"/>
          </w:p>
          <w:p w14:paraId="58B53D1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кісіге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отбасы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кәделі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қонақасы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қонақжайлылығын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танытатын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дәстүр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кісінің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лайықты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қонақасы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жейтін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бар.</w:t>
            </w:r>
          </w:p>
          <w:p w14:paraId="3BF6259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C606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0EDB2DC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97712F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81F5D01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63FCFF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791955E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C0224D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94CFBF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Үлпілдеген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тиінге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96A153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берем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жаңғақты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5BD599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C23CC8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4693D1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айран,</w:t>
            </w:r>
          </w:p>
          <w:p w14:paraId="545884A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2E6AFF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6F9B61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4CBEAB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DF7940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DF73AB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38A3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3729573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04860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09732DA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86D3B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16763EA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Нанда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дәмі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</w:t>
            </w:r>
          </w:p>
          <w:p w14:paraId="514E2E4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Нанда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ары бар.</w:t>
            </w:r>
          </w:p>
          <w:p w14:paraId="3F537BE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арқауы</w:t>
            </w:r>
            <w:proofErr w:type="spellEnd"/>
          </w:p>
          <w:p w14:paraId="00C4C8F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Нансыз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бар.</w:t>
            </w:r>
          </w:p>
          <w:p w14:paraId="185DD41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D561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48FC5B0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43CF33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14B260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3AFE91F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33380A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жайғасты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9DAB77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16BBF" w:rsidRPr="00D94E4F" w14:paraId="15191067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C23C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Ұйымдастырылған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4A47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BilimKids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мультфильмі</w:t>
            </w:r>
            <w:proofErr w:type="spellEnd"/>
          </w:p>
          <w:p w14:paraId="54A54A2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"Апта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641AC8D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>
              <w:r w:rsidRPr="00D94E4F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https://bilimkids.kz/media/video/apta-k-nderi</w:t>
              </w:r>
            </w:hyperlink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7673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355FD95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мейрімділікке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14:paraId="39228EB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кезек-кезек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ауа-райы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бүгінгі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ұқсас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CACD3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бастауы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: 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көгілдір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ұлпа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бұлттарға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ұқсайды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сенің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көңіл-күйің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тартады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соңында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қорытындылайды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бүгін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топтың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көңілсіз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күлкілі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ызалы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2F87A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Қолайсыз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ауа-райы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жаңбыр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түнерген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агрессивті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элементтер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күйзелісті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көрсететінін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0274E9D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әлеуметтік-эмоционалды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AB4F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Мейірімділік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ойлайық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193D50D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ұжымда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тілектестік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53CC5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тұрады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мейірімділік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»)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Педагог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бөлмеден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кез-келгеніне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қайырымдылық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алатындығы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ойлануды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ұсынады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9D2AC8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мейірімділікті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шақырады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бөлмеге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біреуінің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оны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ортасына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апарады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алатынын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ауысады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осылай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30793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әлеуметтік-эмоционалды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8626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7ED4788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202B0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Қатысушылар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ортасына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мінез-құлқындағы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келбетінің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тартымдылығын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мақтайды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FAC0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Ұлттық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</w:t>
            </w:r>
            <w:proofErr w:type="spellEnd"/>
          </w:p>
          <w:p w14:paraId="6B180F8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арқалығына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ілінген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төрт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нұсқаушының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дабылы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орамалдың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16BBF" w:rsidRPr="00D94E4F" w14:paraId="0570A844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70F3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Мектепке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</w:t>
            </w:r>
            <w:proofErr w:type="spellEnd"/>
          </w:p>
          <w:p w14:paraId="272F9BF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кестесі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</w:p>
          <w:p w14:paraId="687FAE5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</w:t>
            </w:r>
            <w:proofErr w:type="spellEnd"/>
          </w:p>
          <w:p w14:paraId="05504EB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8C02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Сауат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201FC9A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"[м]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7E878AF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[м]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екпін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EC1A20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B30E2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2C3391F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Оқтауы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түлкі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728A0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Оқтауы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түлкі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түсіру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өлшемнің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орта,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кішкентай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эмоциялар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адам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қонаққа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барғанда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мінез-құлық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жанры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тіліндегі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жиі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қайталайтын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тіркестерін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эмоционалдылығы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экспрессивтілігін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мінезі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адам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мінезіне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ұқсайтынын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визуалды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үйлесімді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сүйіспеншілікке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2258F86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5FFD9E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</w:p>
          <w:p w14:paraId="23564A2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кезек-кезек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40689E7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баяу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қарқынмен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1,5-2 мин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тоқтаусыз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қосалқы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қадаммен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тепе-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теңдікті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939685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021FA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6984C0A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аулаудың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бабы".</w:t>
            </w:r>
          </w:p>
          <w:p w14:paraId="24E08E7B" w14:textId="7807BE2A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жабайы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аңдардың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қысқы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тіршілігінің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жазғы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тіршіліктен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айырмашылығын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объектілерді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зеректігін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ұштау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жалдың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аулау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C6D22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477941B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"[м]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1D9F22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[м]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екпін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12A92C2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94D143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6D0D3FA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Аптаның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04F899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бөліктері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аталуын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меңгерту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5E2804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320A3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3BBE445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жалғастыр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D5049B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29E832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BDAEC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5DE65E8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Аңдардың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9C6671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EDB9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66EA123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Аптаның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3CC94E8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бөліктері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аталуын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меңгерту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1D556C6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6EAE5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7123133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Ш-Ж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ұстарту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табу)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әрпі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69A566D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[-ш], [-ж]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Ш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Ж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әріптерімен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Ш - Ж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әріптерін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ауада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[-ш], [-ж]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артикуляциялық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қалпын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буындарда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дағдыландыру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[-ш], [-ж]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жерінен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ортасында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аяғында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[-ш], [-ж]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кездесетін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мысал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келтіріп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тиянақты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баулу,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Төзімділікке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әдемі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таза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жазуға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дағдыландыру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9665C89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6F8A9D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</w:p>
          <w:p w14:paraId="7C99890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аяқпен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кезек-кезек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292ADA8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жылдамдықта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баяу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қарқынмен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1,5-2 мин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тоқтаусыз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қосалқы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қадаммен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тепе-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теңдікті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C0DAEED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FCA40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6E2E343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астындағы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Күнекей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D95928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жете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тыңдауға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қиялымен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ұштастыра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жағымды-жағымсыз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өздігінен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ажыратуды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3CED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6EC1E63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мезгілдерінің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 неге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төртеу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1FA8BD8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сегіз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саны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іскерлігін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сегіз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құрайтын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элемент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түсінігін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77C4BF3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67A639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004ABE0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Аңдардың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4E68817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A3B55D3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584C3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63713F5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тербелейік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A97A03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желтоқсан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танытуын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контрастылы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бөлімдерді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5EAD70A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D48922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741B647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9EB017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тәжірибелік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3844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ашу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</w:p>
          <w:p w14:paraId="47174A8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"[л]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6393CF2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[л]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7DD88A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E8FEC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</w:p>
          <w:p w14:paraId="5B82C73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"Пароход".</w:t>
            </w:r>
          </w:p>
          <w:p w14:paraId="4320BE2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пароход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трафаретін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қатты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қарындаштың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көмегімен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ұсақтап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жырту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пароходты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2AC038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1D021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Дене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</w:p>
          <w:p w14:paraId="34E59C0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Биіктігі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 см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кедергі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өрмелеп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679F551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биіктігі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 см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кедергі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өрмелеп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90350F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507B4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</w:p>
          <w:p w14:paraId="3B9561A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астындағы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Күнекей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D012D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жете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оны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ояту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қиялымен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ұштастыра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жағымды-жағымсыз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16BBF" w:rsidRPr="00D94E4F" w14:paraId="26243D6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3F57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CE25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бейімдеу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Тәбетіміз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 </w:t>
            </w: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16BBF" w:rsidRPr="00D94E4F" w14:paraId="706BCBFD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5A1A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6F40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киінулерін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тиянақтылыққа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6BBF" w:rsidRPr="00D94E4F" w14:paraId="5ECC7753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D8BE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C81B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Алғашқы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EB94C3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Табиғаттағы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өзгерістерді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әсемдікті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5AE4BD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ұлпаларын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екеуін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еритінін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ерімеген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табу.</w:t>
            </w:r>
          </w:p>
          <w:p w14:paraId="6AA0AA8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ағаш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тамырларын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оқшаулау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BC0AE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қорғаныш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FB7A1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ойындары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..</w:t>
            </w:r>
            <w:proofErr w:type="gram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қаш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!"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28892D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тапқырлығын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ойнауды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C75EF9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далаға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Құрсауға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0375312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B48C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Суды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A531F0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жиынтық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DA469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эксперимент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шақырады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D373E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ыдысқа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құйылады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қақпағын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мықтап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жауып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салқын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қалдырады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ұзамай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мұздың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бөліктері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Мұздатылған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мұз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сұйық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қарағанда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көбірек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Мұз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шалшықтарда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өзендерде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тоғандарда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алғашқы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Аязды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күндері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мұз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қалыңдай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Мұзды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бөлмеге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кіргізсе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?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мұз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ериді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412960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балабақша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ауласын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13337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Күрек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зембілмен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ұтымды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ұжымда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B93E08E" w14:textId="7BD14BF1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Ыстық-суық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A86E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түсуін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BB5DAD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қыста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жаууы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A98D67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төбешік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үйіндісін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68C98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083D9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торғай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E30E71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зейінді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1E073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далаға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089D9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Жалаушаны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кетпе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193131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құлатпай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секілді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0DDE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мұзды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35CF04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күйі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жансыз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шынайы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7BCBE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кішкентай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қаңылтырдағы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таза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боялған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уақытта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қататынын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ыдысқа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тығыз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еру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4B635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алаңда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өсетін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өсімдіктерге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күтім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2FFB5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Табиғаттағы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қоршаған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CB266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торғай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18D34C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2E9DB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далаға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64829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үйлестіруді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батылдықты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шешім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3AFC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Аяздың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өрнектерін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5AB50F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Терезеге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өрнектерді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4DEE3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күрекпен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0B9AA8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Балабақша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алаңында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DD0978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Жұбыңды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тап".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651C14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970933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Өзіндік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16BBF" w:rsidRPr="00D94E4F" w14:paraId="3BD4FB4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A9CE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Серуеннен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1CCB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киінулерін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Жылдамдыққа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тиянақтылыққа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886716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мультфильмі</w:t>
            </w:r>
            <w:proofErr w:type="spellEnd"/>
          </w:p>
          <w:p w14:paraId="28BA353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Киюді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үйрену</w:t>
            </w:r>
            <w:proofErr w:type="spellEnd"/>
          </w:p>
          <w:p w14:paraId="0A9972C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>
              <w:r w:rsidRPr="00D94E4F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https://cdn.onlinebalabaqsha.kz/inside2020/storage/media/videos/video_file/12/uchimsya-odevatsya.mp4</w:t>
              </w:r>
            </w:hyperlink>
          </w:p>
        </w:tc>
      </w:tr>
      <w:tr w:rsidR="00916BBF" w:rsidRPr="00D94E4F" w14:paraId="37F8A568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9D65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FF2B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33EF11C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588C03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A4343D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218F6A8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Ірімшікті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кеміріп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5F760F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E4FB0F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ап,</w:t>
            </w:r>
          </w:p>
          <w:p w14:paraId="6245717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Бет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жумайды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ерініп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D1DB0E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жеймін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дейсің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бе?</w:t>
            </w:r>
          </w:p>
          <w:p w14:paraId="17175D6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667AE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жесең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485C4E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кетесің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ADF11B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70D0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Салт-дәстүр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Қонақасы</w:t>
            </w:r>
            <w:proofErr w:type="spellEnd"/>
          </w:p>
          <w:p w14:paraId="6B7C32F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кісіге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отбасы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кәделі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қонақасы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береді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қонақжайлылығын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танытатын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дәстүр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кісінің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лайықты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қонақасы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жейтін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бар.</w:t>
            </w:r>
          </w:p>
          <w:p w14:paraId="16BD058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8E76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5B2317F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C5B30C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16B182A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8ABD0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5982911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1059CC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F5D0C7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Үлпілдеген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тиінге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FB4CAB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берем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жаңғақты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5D283D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819688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1CC32E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айран,</w:t>
            </w:r>
          </w:p>
          <w:p w14:paraId="61C9874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B58AEC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436C4C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4285CD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B7D72D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6AAEBA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E7DA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0AC7DE7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0AE50E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A616C74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8A782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392F699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Нанда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</w:t>
            </w:r>
          </w:p>
          <w:p w14:paraId="6AF2E3B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Нанда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ары бар.</w:t>
            </w:r>
          </w:p>
          <w:p w14:paraId="03174BE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арқауы</w:t>
            </w:r>
            <w:proofErr w:type="spellEnd"/>
          </w:p>
          <w:p w14:paraId="2FC7EE8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Нансыз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бар.</w:t>
            </w:r>
          </w:p>
          <w:p w14:paraId="2415A1E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21AD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1EFCEC8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0B781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B0C1F1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3B12A44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535249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жайғасты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2C984C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16BBF" w:rsidRPr="00D94E4F" w14:paraId="3FFBA774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EE673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A7A0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түймелерін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сырмаларын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өздігінше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ағытады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29331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тыныш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ұйықтауы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жайы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баяу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9E88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төсек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7B31F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аю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2F392BF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58B55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үйренеді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9329CA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тыныш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ұйықтауы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жайы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баяу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1AEA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Тамақтан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шаюды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85342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лақ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E719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түймелерін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сырмаларын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өздігінше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ағытуды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C89B5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Бауырсақ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6BBF" w:rsidRPr="00D94E4F" w14:paraId="5842F33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3E0F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ұйқыдан</w:t>
            </w:r>
            <w:proofErr w:type="spellEnd"/>
          </w:p>
          <w:p w14:paraId="10EB073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3801FB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CC64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Нүктелі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массаж.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тиюуіне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тұмауға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сымбатын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қимыл-қозғалыс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5F911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Тамағымыз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ауырмау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тамағымызды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уқалау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64E36D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Түшкірмеу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тұмауратпау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сұқ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саусағымызбен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танауымыздың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кезектеп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үйкелеу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9B7A8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Қолымызды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маңдайға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уқалау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B94AE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Құлағымыз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ауырмау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сұқ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саусағымызбен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құлағымызды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артынан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уқалау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7AD43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Жалпақтабандықтың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жолдарымен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2CEB1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16BBF" w:rsidRPr="00D94E4F" w14:paraId="3E9F81C9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A8C5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6678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қойған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дастарқан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баулуға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-дара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этикет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6BBF" w:rsidRPr="00D94E4F" w14:paraId="596F0C39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2D5A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</w:p>
          <w:p w14:paraId="070A8AF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(аз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</w:p>
          <w:p w14:paraId="3A82A4F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0FE584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788DE53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14:paraId="769EB8F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A6A5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"От, су,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аспан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03E75A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ұғымындағы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өкілдері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ой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алғырлыққа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зияткерлікке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337C2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: доп.</w:t>
            </w:r>
          </w:p>
          <w:p w14:paraId="7D2EB5E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05B25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жарты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тұрады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9988A6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рөлін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026B7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Жүргізуші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допты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Допты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лақтырғанда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"От!", "Су!",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!",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E2344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Допты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сигнал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әрқалай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ғана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"от"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"су" - суда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мекендейтін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астында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ұшып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жәндікті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жәндікті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FBBB5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F4FD47F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97F3B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46C81D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дүкені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1BD622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дүкені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рөлдеріндегі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қатынастарға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6B5E9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ақшаны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189A5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E5497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тағайындалады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(карточка,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смартфон)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Сатушы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ұтымды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жақтарын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оны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7840B9A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диалогтарда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әдептілік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тізбектерін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реттейді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қояды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1FA1C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</w:t>
            </w: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DFBE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Вариативті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компонент.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зерттеуші</w:t>
            </w:r>
            <w:proofErr w:type="spellEnd"/>
          </w:p>
          <w:p w14:paraId="70049D2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Жабайы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аңдар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7C0D1C9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аңның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тіршілік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0F5EDF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74E8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Сынық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телефон".</w:t>
            </w:r>
          </w:p>
          <w:p w14:paraId="694C6FC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түйсік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ұйымшылдыққа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468095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63C353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D23F3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санамақ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CF2E3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Алғашында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үлгісін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оны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бұзуға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болмайтынын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2BDD2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шетте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құлағына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ойлаған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сыбырлап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Оны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естіген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сыбырлап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сөйтіп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естіген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дауысын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CFE25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айтқан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ойлаған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шықса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телефон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сынбай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2BAEF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болмай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қалса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тергеуді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тізбекте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ауысып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кеткенін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E37DB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өткеннен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ауысады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сөйтіп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бірінші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еститін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үнемі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жаңадан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5A9C5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32D6F2F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0F17E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B1574E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Сұлулық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салоны".</w:t>
            </w:r>
          </w:p>
          <w:p w14:paraId="4132AD4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сұлулық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салоны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қызметкерлері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шаштараз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маникюр, педикюр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бет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әрлеуші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мамандықтары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жауапкершілікке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2E9B6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0D1FC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Шаштараз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маникюр, педикюр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бет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әрлеуші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модельдері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қатпа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пластиктен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перчаткалар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халаттар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бас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алжапқыштар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журналдар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қаражаттың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таңбалауыштар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0883B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сұлулық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салонында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рөлін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санамақпен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өздеріне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қалғаны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тұтынушылар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5F5C7FF" w14:textId="628AEA2B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64AE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Кейіпкердің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жалғастыр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974E59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ертегідегі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айтқан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байланыстыра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сүйіспеншілік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сезіміне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9807D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71182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B926C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2107AA0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3D351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02AEC5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"Цирк".</w:t>
            </w:r>
          </w:p>
          <w:p w14:paraId="79BA24A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түсінігінде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циркте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өнерпаздар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сайқымазақ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гимнаст,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сиқыршы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жонглер,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цирк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өнерпаздарының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еңбекқорлыққа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төзімділікке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саламатты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өмір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1D842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6358F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Циркте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артистерге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модельдер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доптар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бас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спорттық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гимнастикалық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ұршық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костюмдер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659716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06106B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циркке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өнерпаздар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істейтіні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артист маман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пайдаланатыны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еңбегінің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қаншалықты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қиын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4B631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циркте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өнерпаздар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сайқымазақ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гимнаст,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сиқыршы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жонглер,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бөлініп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топтасып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251D3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цирк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қойылымы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шақырады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DE486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өнерпаздың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құрметпен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жариялап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көрермендер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тарапынан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қошемет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сұрайды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8C829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соңында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өнерпаздар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көрермендерге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құрмет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көрсететіні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көрермендер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қошемет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білдіретінін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7D363482" w14:textId="72F2AAAF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94A3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4F1553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болғанымызды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айтпаймыз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көргенімізді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көрсетіп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қайтамыз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95FA13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елестету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тапқырлығын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B75F5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9D2641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1-нұсқа.</w:t>
            </w:r>
          </w:p>
          <w:p w14:paraId="67561F5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жұмбақтарды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жан-жануарды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FC4E4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2-нұсқа.</w:t>
            </w:r>
          </w:p>
          <w:p w14:paraId="0353CA3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808FE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3-нұсқа.</w:t>
            </w:r>
          </w:p>
          <w:p w14:paraId="1F1D12B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тізбекте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тұрған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ойланып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жұмбақты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тырысады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63F51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ABF0BF6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3ABF9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ED430C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Кемемен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саяхат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D5F71D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кемемен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саяхаттау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өтетіні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теңіз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кеме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капитаны,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даяшы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күтушілер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бақылаушы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полиция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мамандықтар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кемедегі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жолаушылар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саяхат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ұстанатыны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рөлдік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тәртіп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19E5BF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3B8C1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Жасанды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кеме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бортын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бөлек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капитан,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күтуші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полицей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есепшінің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(бас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капитанның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кемені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батырмалары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панель;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сусындар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шырындардың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бос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ыдыстары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макеттері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терминалда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тұратын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өткелінің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қораптар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чемодандар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куәлікті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білдіретін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таңбалауыштар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мөр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кемеде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сызбалы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7A3B6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244B6B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кемеде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саяхатқа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билеттерді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кемемен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сапарға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теңіз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портында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тіркеуден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кеме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бортына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23012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теңіз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кеме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борты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жерлерді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бейнежазбаны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55D2D9" w14:textId="4B48557F" w:rsidR="00916BBF" w:rsidRPr="00D94E4F" w:rsidRDefault="00916BBF" w:rsidP="00D94E4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6BFC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Сақина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аз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676F85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зеректікке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D215E3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29656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жасыруға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сыятын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сақина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2454C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D4EB7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жарты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сақинаны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кезегімен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сақинаны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сақинасы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бала,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шақырған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ытқып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тысына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кету керек.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сақинасы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байқаса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оны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жібермей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тырысады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5B509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C2E6D99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2F2C6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C7FAA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AE7ED8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түсінетіндерін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рөлдік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дәстүрі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жақынға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сүйіспеншілікке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9110F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45A0C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безендіру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торт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тәттілердің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жасанды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модельдері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қиылған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әдемі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қапталған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сыйлықтар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микрофон;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сайқымазақ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костюмдері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03627E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A6479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өтетіні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тәттілерді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әзірлейтінін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E15A1A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тізбегін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керектігін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E69F0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өздерінің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атқаратыны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0701EA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иесін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санамақ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таңдаулары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иесі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үлгеруі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8547BE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Алғашында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педагог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сөзбен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сүйемелдеп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желісінің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жалғасуына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қосады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213BC7" w14:textId="4A18D720" w:rsidR="00D94E4F" w:rsidRPr="00D94E4F" w:rsidRDefault="00000000" w:rsidP="00D94E4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21FF47B7" w14:textId="405631D3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6BBF" w:rsidRPr="00D94E4F" w14:paraId="23EF3168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4D14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C8FB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Санамақ</w:t>
            </w:r>
            <w:proofErr w:type="spellEnd"/>
          </w:p>
          <w:p w14:paraId="1931546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Санайық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жаңаша</w:t>
            </w:r>
            <w:proofErr w:type="spellEnd"/>
          </w:p>
          <w:p w14:paraId="14803B8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1679704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Желбіре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жалауша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BD54EC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Достықта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біздің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күш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3AF85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қолымда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E56CEB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қолымда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346296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шақырар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5AE970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Әрқайсының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бар.</w:t>
            </w:r>
          </w:p>
          <w:p w14:paraId="45E5B0A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бармақ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7B5E15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79279B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953E9F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Шылдыр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шүмек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342D6E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Кішкене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бөбек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3B74F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</w:t>
            </w: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4381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Артикуляциялық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</w:p>
          <w:p w14:paraId="46E7F7C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Орындалуы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сәл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үстіңгі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үстіңгі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тілді</w:t>
            </w:r>
            <w:proofErr w:type="spellEnd"/>
          </w:p>
          <w:p w14:paraId="4C19AD6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осы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секундтай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01E9BB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89E0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  <w:p w14:paraId="59E2AD7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254F9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құрал-жабдықтары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үлкендігі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6A992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8397A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ортаға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шақырып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кішкентай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керегін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осылай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E045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Жұмбақтар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жаңылтпаштарды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D93E3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3CDA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65FA4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404C5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DBE774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тобы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үйірі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отары)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үйлерінің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қарындаштар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F3DE4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CA315B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қарындашпен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сызық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784279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16BBF" w:rsidRPr="00D94E4F" w14:paraId="1CA4B747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47382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0F93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іріктеу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әңгімелесулер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шалбарын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бас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бәтеңкесін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реттілікпен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киюін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6BBF" w:rsidRPr="00D94E4F" w14:paraId="6CEE29E4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7D68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E4B5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6BBF" w:rsidRPr="00D94E4F" w14:paraId="41D1407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9FA6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71A1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шкафын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шешуді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6BBF" w:rsidRPr="00D94E4F" w14:paraId="3525E6FC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414F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41BF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3672D33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E1CB23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DED3F9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71AD87C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Ірімшікті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кеміріп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93FBEA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Тышқан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отыр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керіліп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D81FE3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ап,</w:t>
            </w:r>
          </w:p>
          <w:p w14:paraId="4F01320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Бет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жумайды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ерініп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BE9386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жеймін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дейсің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бе?</w:t>
            </w:r>
          </w:p>
          <w:p w14:paraId="3D254C3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AE9A56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жесең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07C69C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Жылдам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кетесің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FF35BC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3A7C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Салт-дәстүр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Қонақасы</w:t>
            </w:r>
            <w:proofErr w:type="spellEnd"/>
          </w:p>
          <w:p w14:paraId="7B18144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кісіге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отбасы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кәделі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тағамдардан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қонақасы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қонақжайлылығын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танытатын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дәстүр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кісінің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лайықты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қонақасы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жейтін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хақы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бар.</w:t>
            </w:r>
          </w:p>
          <w:p w14:paraId="65CF786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A1A3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2CDDCA2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3A0861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0451757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59D4F8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7F00CF9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5D290D7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тағамдар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AF5F22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Үлпілдеген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тиінге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1856D7C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берем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жаңғақты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6A07D1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5EC34C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Мысық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күшікке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B2549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Түлкіге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айран,</w:t>
            </w:r>
          </w:p>
          <w:p w14:paraId="216426E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Тышқанға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A365EE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қоянға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32E30FE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BE681F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ботқа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береміз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514A12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Бақшадағы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377D08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89A9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419EBBB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1942BC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C614CE3" w14:textId="77777777" w:rsidR="00916BBF" w:rsidRPr="00D94E4F" w:rsidRDefault="00916BBF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CF6C2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4F7497F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Нанда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</w:t>
            </w:r>
          </w:p>
          <w:p w14:paraId="46F638E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Нанда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ары бар.</w:t>
            </w:r>
          </w:p>
          <w:p w14:paraId="6EF2D6F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арқауы</w:t>
            </w:r>
            <w:proofErr w:type="spellEnd"/>
          </w:p>
          <w:p w14:paraId="752E30D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Нансыз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өмірдің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сәні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бар.</w:t>
            </w:r>
          </w:p>
          <w:p w14:paraId="0814002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752A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</w:p>
          <w:p w14:paraId="6B0AB31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Мәдениетті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асхана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құралдарын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486A00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«Суды,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энергияны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үнемді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тұтыну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табиғи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Тамақтанып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қоқысты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сұрыптау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BB60F6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</w:p>
          <w:p w14:paraId="62789FC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48958CB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жайғасты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C4383D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16BBF" w:rsidRPr="00D94E4F" w14:paraId="43869F2B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B3282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</w:p>
          <w:p w14:paraId="506D5A5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(аз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</w:p>
          <w:p w14:paraId="0E30003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2852FC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A877B9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14:paraId="2A9CA7C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D039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7DF753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әлеміне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2A0DC7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0372D5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5FD2D6C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86029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E1DED2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заттардың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1F3DD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4510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F6219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баулу,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373445E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12B21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70465A5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04BAD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E8067B5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заттардың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17349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85FC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8F9C6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баулу,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F6F007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71BD28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16727EE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7B0F7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90C9D1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заттардың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3F2A3C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16314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C2DE0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баулу,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2CD157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BEB0A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6E8CF3AD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6D265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664A00F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заттардың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5D5217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312C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9313C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баулу,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16ADD2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BB3514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7940D88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7C0339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3884C06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кейіпкерлерінің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бейнесін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сюжеттерде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мағыналы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байланыстарымен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заттардың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кеңістіктік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қатынастарды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D95B0C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16BBF" w:rsidRPr="00D94E4F" w14:paraId="3FB0D8F0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51D3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қайтуы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ата-аналарға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EDD10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C381FB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Көзге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E6BD9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психологиялық-педагогикалық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C52BA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Айына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E7CD1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73033" w14:textId="77777777" w:rsidR="00916BBF" w:rsidRPr="00D94E4F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тәрбиесі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сөйлесу</w:t>
            </w:r>
            <w:proofErr w:type="spellEnd"/>
            <w:r w:rsidRPr="00D9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E7F42CE" w14:textId="77777777" w:rsidR="00916BBF" w:rsidRDefault="00916BBF">
      <w:pPr>
        <w:rPr>
          <w:sz w:val="20"/>
          <w:szCs w:val="20"/>
        </w:rPr>
      </w:pPr>
    </w:p>
    <w:p w14:paraId="0E97E8F3" w14:textId="77777777" w:rsidR="00D94E4F" w:rsidRPr="00D94E4F" w:rsidRDefault="00D94E4F" w:rsidP="00D94E4F">
      <w:pPr>
        <w:rPr>
          <w:sz w:val="20"/>
          <w:szCs w:val="20"/>
        </w:rPr>
      </w:pPr>
    </w:p>
    <w:p w14:paraId="22EBEAF0" w14:textId="5AD1587D" w:rsidR="00D94E4F" w:rsidRPr="00D94E4F" w:rsidRDefault="00D94E4F" w:rsidP="00D94E4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Тексерген Әдіскер:                 Эшанкулова Б.Ю.</w:t>
      </w:r>
    </w:p>
    <w:sectPr w:rsidR="00D94E4F" w:rsidRPr="00D94E4F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BF"/>
    <w:rsid w:val="00916BBF"/>
    <w:rsid w:val="009B046D"/>
    <w:rsid w:val="00D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34A0"/>
  <w15:docId w15:val="{7203C320-554C-4982-B58C-095F8E26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steam/49?l=3" TargetMode="External"/><Relationship Id="rId13" Type="http://schemas.openxmlformats.org/officeDocument/2006/relationships/hyperlink" Target="https://cdn.onlinebalabaqsha.kz/inside2020/storage/media/videos/video_file/12/uchimsya-odevatsya.m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tanec-hoki-poki" TargetMode="External"/><Relationship Id="rId12" Type="http://schemas.openxmlformats.org/officeDocument/2006/relationships/hyperlink" Target="https://bilimkids.kz/media/video/apta-k-nde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tanec-hoki-poki" TargetMode="External"/><Relationship Id="rId11" Type="http://schemas.openxmlformats.org/officeDocument/2006/relationships/hyperlink" Target="https://bilimkids.kz/steam/53?l=3" TargetMode="External"/><Relationship Id="rId5" Type="http://schemas.openxmlformats.org/officeDocument/2006/relationships/hyperlink" Target="https://cdn.onlinebalabaqsha.kz/inside2020/storage/media/video/8/file/0PBtgzZUyE.mp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limkids.kz/steam/34?l=2" TargetMode="External"/><Relationship Id="rId4" Type="http://schemas.openxmlformats.org/officeDocument/2006/relationships/hyperlink" Target="https://cdn.onlinebalabaqsha.kz/inside2020/storage/media/video/8/file/0PBtgzZUyE.mp4" TargetMode="External"/><Relationship Id="rId9" Type="http://schemas.openxmlformats.org/officeDocument/2006/relationships/hyperlink" Target="https://bilimkids.kz/steam/77?l=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7820</Words>
  <Characters>44579</Characters>
  <Application>Microsoft Office Word</Application>
  <DocSecurity>0</DocSecurity>
  <Lines>371</Lines>
  <Paragraphs>104</Paragraphs>
  <ScaleCrop>false</ScaleCrop>
  <Company/>
  <LinksUpToDate>false</LinksUpToDate>
  <CharactersWithSpaces>52295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2</cp:revision>
  <dcterms:created xsi:type="dcterms:W3CDTF">2025-07-16T18:35:00Z</dcterms:created>
  <dcterms:modified xsi:type="dcterms:W3CDTF">2025-07-16T18:39:00Z</dcterms:modified>
</cp:coreProperties>
</file>