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A7D0" w14:textId="77777777" w:rsidR="00F72445" w:rsidRPr="00BA4F67" w:rsidRDefault="00000000" w:rsidP="00BA4F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F67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5FB7CCF3" w14:textId="77777777" w:rsidR="00F72445" w:rsidRPr="00BA4F67" w:rsidRDefault="00000000" w:rsidP="00BA4F6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F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CF1463" w14:textId="77777777" w:rsidR="00BA4F67" w:rsidRPr="00BA4F67" w:rsidRDefault="00BA4F67" w:rsidP="00BA4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F67">
        <w:rPr>
          <w:rFonts w:ascii="Times New Roman" w:eastAsia="Times New Roman" w:hAnsi="Times New Roman" w:cs="Times New Roman"/>
          <w:sz w:val="28"/>
          <w:szCs w:val="28"/>
          <w:lang w:val="kk-KZ"/>
        </w:rPr>
        <w:t>Жекеменшік «Мейірім» балабақшасы</w:t>
      </w:r>
    </w:p>
    <w:p w14:paraId="7F4DD096" w14:textId="77777777" w:rsidR="00BA4F67" w:rsidRPr="00BA4F67" w:rsidRDefault="00BA4F67" w:rsidP="00BA4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«Бәйтерек» тобы</w:t>
      </w:r>
    </w:p>
    <w:p w14:paraId="6747F44A" w14:textId="77777777" w:rsidR="00BA4F67" w:rsidRPr="00BA4F67" w:rsidRDefault="00BA4F67" w:rsidP="00BA4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: 5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73054B5F" w14:textId="4A746EC5" w:rsidR="00F72445" w:rsidRPr="00BA4F67" w:rsidRDefault="00BA4F67" w:rsidP="00BA4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A4F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A4F67">
        <w:rPr>
          <w:rFonts w:ascii="Times New Roman" w:eastAsia="Times New Roman" w:hAnsi="Times New Roman" w:cs="Times New Roman"/>
          <w:sz w:val="28"/>
          <w:szCs w:val="28"/>
        </w:rPr>
        <w:t>01.01 - 05.01.2024ж.</w:t>
      </w:r>
    </w:p>
    <w:p w14:paraId="17ECED3E" w14:textId="6B230ECC" w:rsidR="00BA4F67" w:rsidRPr="00BA4F67" w:rsidRDefault="00BA4F67" w:rsidP="00BA4F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4F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0224ED" w:rsidRPr="000224ED">
        <w:rPr>
          <w:rFonts w:ascii="Times New Roman" w:eastAsia="Times New Roman" w:hAnsi="Times New Roman" w:cs="Times New Roman"/>
          <w:sz w:val="28"/>
          <w:szCs w:val="28"/>
          <w:lang w:val="kk-KZ"/>
        </w:rPr>
        <w:t>Дувлетова Г.У.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72445" w:rsidRPr="00BA4F67" w14:paraId="4C32A770" w14:textId="77777777" w:rsidTr="00BA4F6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8AA6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F0811" w14:textId="77777777" w:rsidR="00F72445" w:rsidRPr="00BA4F67" w:rsidRDefault="00000000" w:rsidP="00BA4F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5404E" w14:textId="77777777" w:rsidR="00F72445" w:rsidRPr="00BA4F67" w:rsidRDefault="00000000" w:rsidP="00BA4F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0B8CB" w14:textId="77777777" w:rsidR="00F72445" w:rsidRPr="00BA4F67" w:rsidRDefault="00000000" w:rsidP="00BA4F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E1006" w14:textId="77777777" w:rsidR="00F72445" w:rsidRPr="00BA4F67" w:rsidRDefault="00000000" w:rsidP="00BA4F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98C94" w14:textId="77777777" w:rsidR="00F72445" w:rsidRPr="00BA4F67" w:rsidRDefault="00000000" w:rsidP="00BA4F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F72445" w:rsidRPr="00BA4F67" w14:paraId="41CC418E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E4AD4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995D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5FF0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5393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090A7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A2DD0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45" w:rsidRPr="00BA4F67" w14:paraId="760BED8B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BB8E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076D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703F9A9B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4ECC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4C1D3F5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9133E9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55F8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жетіспеушілігінің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зияны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уақтылы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445" w:rsidRPr="00BA4F67" w14:paraId="5A770640" w14:textId="77777777" w:rsidTr="00BA4F67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B2C3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47BEFD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1AD6F0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5899B3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B154D5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B462A0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71367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02D7D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DCA6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7EBDCB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орындарына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80256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721E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94D6E9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97990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7629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5EEE12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тәртіпсіздікті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41416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2751F5EB" w14:textId="77777777" w:rsidTr="00BA4F67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7AC6E" w14:textId="77777777" w:rsidR="00F72445" w:rsidRPr="00BA4F67" w:rsidRDefault="00F72445" w:rsidP="00BA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EB002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31178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2132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</w:t>
            </w:r>
            <w:proofErr w:type="spellEnd"/>
          </w:p>
          <w:p w14:paraId="73F5312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6BA6B9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E7BCE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47D95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C6ABBF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BAFF1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екіншіні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1D95DC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EFE3F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алсақ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бұраңдау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008CBC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7D62DD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46712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Сиқырлы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666FE03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боямасын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F8E81B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ED3D0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A507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FDBDC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?".</w:t>
            </w:r>
          </w:p>
          <w:p w14:paraId="6167096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E0D3D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терезесінен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желісіндегі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2CB38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EF3D1E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089F6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D84E3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(антистресс)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C9FD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8CCFD7B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25339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6D3A2FB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45F20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қасқырдың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</w:t>
            </w:r>
          </w:p>
          <w:p w14:paraId="5262A8F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?"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..).</w:t>
            </w:r>
          </w:p>
          <w:p w14:paraId="2DF9156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5D13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277CC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не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E9A8D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«Адам не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аяқтағаннан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алмаған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атаса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FE364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76738E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3BD5F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"Айна"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8D4F1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реттілігін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1FC25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6FDBD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1493D0B8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3F15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D8C1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0D3214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B03DA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3993C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Биші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E7BD1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4D2BB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«Паровоз»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92CC9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FB72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E1A45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A6EE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2D70D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Аққұтан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4E57D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8CE9C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1A89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proofErr w:type="gram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;</w:t>
            </w:r>
            <w:proofErr w:type="gram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DCE04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3A220F48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AD1A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AA17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1E1B80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5E0EB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0266FCA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F6CC9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145CE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3C1D4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Таңдайымнан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3BD1E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хош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иісің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EFA19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16290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тоймай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31750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631B7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74580A9F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10F9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F731C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FEAE9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3E2A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B241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84772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AC84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4190A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446B708A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C646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3AC5B4B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DB39C5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7E817BB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4DC19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C8E3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8935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F1A709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45F0D5B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0192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20BBE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Шынжыр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D4D67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басбармақпен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түйісіп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жүзіктер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шынжыр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33AB3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CCBC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Сол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артқы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пілдің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6266F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13D045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299AB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Танграм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Қызықты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14:paraId="622057E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D956C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бүтінге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E378B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блоктардан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9B15E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4A18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D4902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5AA19BA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9E94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«Мозаика».</w:t>
            </w:r>
          </w:p>
          <w:p w14:paraId="1668556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A0A11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мозаика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4FC47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мозаика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көрнекіліктерді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мозаика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аталатынын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құрасытруға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үйлесімділігіне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3016E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AFBA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C3F7F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40C026B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56DE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"Пазл".</w:t>
            </w:r>
          </w:p>
          <w:p w14:paraId="5015349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пазлды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Ісінің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0701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29AC6D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8ABA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"Стоп-кадр" пантомима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6E58F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"стоп-кадр"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кейпінде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58157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еліктейсіңдер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фотоаппаратты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"Стоп-кадр!"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естісеңдер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қалыптарыңды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қалуларың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2C3D056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4DB5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фотоаппарат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смартфон.</w:t>
            </w:r>
          </w:p>
          <w:p w14:paraId="215E944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38AE32B2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9249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C9EA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69318E5F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BB6F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64B6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7F1C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52678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5BA8B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 назар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65926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ADA22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6393C0FC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FD02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1CC8D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1094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DAA4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Суықторғайды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B2A5C8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Қоныс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2D899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ізімен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04C6D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тамырларын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аяздан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4DF80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312C6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сал".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80B7D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AB1B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21F985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2F3B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боранды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EC2B8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34F1D3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айналмалы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бағыттаушыны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214C7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7E71B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Бұрқасын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DCDA8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B892E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E9BA8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4E55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FF2BD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4102B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A12D24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19711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1458E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A3255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қарапайымдылығы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дәлдігіне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DCD79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м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46C8D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жақсарту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445" w:rsidRPr="00BA4F67" w14:paraId="4E85D02A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F7E6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2179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1D0606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учаскіден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аяқ-киімді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құм-қоқыстан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20E8FF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B5634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тарс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жаппай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AD766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9A4137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C02C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Жеңдерін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жуа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3E68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C0DA5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763EA183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FC5C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454E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75A703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F0A4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01891C3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0CDB4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43FB9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17D74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Таңдайымнан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AAD6A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хош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иісің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FA657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27B8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тоймай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1A2EA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7CAE7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0CE992C9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70FF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BFD1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445" w:rsidRPr="00BA4F67" w14:paraId="4492BA02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0CF4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50DDC9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FD3A2F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05E2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C82E3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табандықтың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A1FB7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38543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Омыртқаның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корсетін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белдеуінің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күшейту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03183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2DC5FC0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F6396C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9B32A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F2B73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06A7EB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8BD08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ECB9EA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67DFE8E7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6C39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9F15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C6C51A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852C3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29FEFF6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989A5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669F0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EEAC3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Таңдайымнан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50FB4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хош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иісің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C4384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AF7D5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тоймай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6951D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769FD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39B1663B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6DD4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093D43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2404F1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827FA4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0B96CE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494B8F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86865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9B8EB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7DB2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FE269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91BC2D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0E138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10446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сурет-карточкалары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1D61A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38715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961652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хоккейші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клюшка;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футбол добы;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штангашы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штанга;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боксшы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бокс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теннис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ракеткасы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доп;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баскетбол добы;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коньки; </w:t>
            </w:r>
            <w:proofErr w:type="spellStart"/>
            <w:proofErr w:type="gram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38738D9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40BF209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5119B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5532A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A8576C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2A940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7D7B0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9E5951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9522C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инженер-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64894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275B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9A543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9E2D1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4353E3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FF8C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16CFD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болғанымызды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айтпаймыз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көргенімізді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қайтамыз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B3143A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тапқырлығын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FC320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174B4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1-нұсқа.</w:t>
            </w:r>
          </w:p>
          <w:p w14:paraId="39AE858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457D7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2-нұсқа.</w:t>
            </w:r>
          </w:p>
          <w:p w14:paraId="3FEBD80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BB0F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3-нұсқа.</w:t>
            </w:r>
          </w:p>
          <w:p w14:paraId="025058C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тізбекте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69D55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29E2F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F4FA5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34C8E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"Автобус".</w:t>
            </w:r>
          </w:p>
          <w:p w14:paraId="7C0D067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ұйымшылдыққа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BDB8F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6D4B9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FAEA9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06051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бейнежазбалар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талқыланады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FED8B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CDB54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автобус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кіргенде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смартфон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B0773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хабарламаны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D9DCE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аялдамаларды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құрылғысына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FB9F8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38DD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05CAA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бұлжытпай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3B1B3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FE49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6E409BD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өлкедегі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FA7690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7567B2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7E0F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1D701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па?"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662FE6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қимыл-қозғалыстағы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дұрыстығын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бұрыстығын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C65E2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шаңқылдамайды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ұлиды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тамшыламайды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жорғаламайды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3B17DD5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93D350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1E631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CBC6E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залы".</w:t>
            </w:r>
          </w:p>
          <w:p w14:paraId="0F99DD6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CF008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53DB3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0C975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174C8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мәні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DEF7E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ұсынатыны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(штанга,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гір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D87F1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90044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сүйемелдеп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00BB6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ерінбей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D21832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4464A836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BB10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38AAD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BD19C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5217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BE0C8B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(антистресс)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1C8A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BD8A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B46A8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674BF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D9AF1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1F3BA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айран,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40735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5021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Сәйкесін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тап"ойыны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7DABA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301A1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7804B24F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5F5A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D35C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758F5DF6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9888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38227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4BA64E8E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496B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59C3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2DFAD160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08B5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EFFD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34594BB7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F0EA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02271D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476160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137EAF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93E49E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</w:t>
            </w:r>
            <w:proofErr w:type="spellEnd"/>
          </w:p>
          <w:p w14:paraId="75A59E3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2D35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63392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9955B9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E6E34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AA10F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49D8FD43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A749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8694C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C86A3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6092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169492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ашуын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жеңуге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9057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3C2551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кауіпсіз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үйретеміз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7C83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78C2EA" w14:textId="77777777" w:rsidR="00F72445" w:rsidRDefault="00F72445" w:rsidP="00BA4F67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60DDDFB6" w14:textId="08FFC53A" w:rsidR="00BA4F67" w:rsidRPr="00BA4F67" w:rsidRDefault="00BA4F67" w:rsidP="00BA4F6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A4F67">
        <w:rPr>
          <w:rFonts w:ascii="Times New Roman" w:hAnsi="Times New Roman" w:cs="Times New Roman"/>
          <w:sz w:val="28"/>
          <w:szCs w:val="28"/>
          <w:lang w:val="ru-RU"/>
        </w:rPr>
        <w:t>Тексерген</w:t>
      </w:r>
      <w:proofErr w:type="spellEnd"/>
      <w:r w:rsidRPr="00BA4F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A4F67">
        <w:rPr>
          <w:rFonts w:ascii="Times New Roman" w:hAnsi="Times New Roman" w:cs="Times New Roman"/>
          <w:sz w:val="28"/>
          <w:szCs w:val="28"/>
          <w:lang w:val="kk-KZ"/>
        </w:rPr>
        <w:t xml:space="preserve">әдіскер:   </w:t>
      </w:r>
      <w:proofErr w:type="gramEnd"/>
      <w:r w:rsidRPr="00BA4F67">
        <w:rPr>
          <w:rFonts w:ascii="Times New Roman" w:hAnsi="Times New Roman" w:cs="Times New Roman"/>
          <w:sz w:val="28"/>
          <w:szCs w:val="28"/>
          <w:lang w:val="kk-KZ"/>
        </w:rPr>
        <w:t xml:space="preserve">                 Адилхан Ж.</w:t>
      </w:r>
    </w:p>
    <w:sectPr w:rsidR="00BA4F67" w:rsidRPr="00BA4F6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45"/>
    <w:rsid w:val="000224ED"/>
    <w:rsid w:val="00984475"/>
    <w:rsid w:val="00991A55"/>
    <w:rsid w:val="00BA4F67"/>
    <w:rsid w:val="00F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11B4"/>
  <w15:docId w15:val="{EAEA5E79-2923-4D2C-8277-E28254AE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3442</Words>
  <Characters>19626</Characters>
  <Application>Microsoft Office Word</Application>
  <DocSecurity>0</DocSecurity>
  <Lines>163</Lines>
  <Paragraphs>46</Paragraphs>
  <ScaleCrop>false</ScaleCrop>
  <Company/>
  <LinksUpToDate>false</LinksUpToDate>
  <CharactersWithSpaces>23022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2026-02-08T16:33:00Z</dcterms:created>
  <dcterms:modified xsi:type="dcterms:W3CDTF">2026-05-22T08:55:00Z</dcterms:modified>
</cp:coreProperties>
</file>