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D59E" w14:textId="77777777" w:rsidR="004F2D30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724148BE" w14:textId="77777777" w:rsidR="00F256AC" w:rsidRPr="00F256AC" w:rsidRDefault="00F256A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CF90367" w14:textId="77777777" w:rsidR="00F256AC" w:rsidRPr="00F256AC" w:rsidRDefault="00000000" w:rsidP="00F256A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256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256AC" w:rsidRPr="00F256AC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="00F256AC" w:rsidRPr="00F256AC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="00F256AC" w:rsidRPr="00F256AC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="00F256AC" w:rsidRPr="00F256AC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r w:rsidR="00F256AC" w:rsidRPr="00F25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56AC" w:rsidRPr="00F256AC">
        <w:rPr>
          <w:rFonts w:ascii="Times New Roman" w:eastAsia="Times New Roman" w:hAnsi="Times New Roman" w:cs="Times New Roman"/>
          <w:sz w:val="28"/>
          <w:szCs w:val="28"/>
          <w:lang w:val="kk-KZ"/>
        </w:rPr>
        <w:t>Жекеменшік «Мейірім» балабақшасы</w:t>
      </w:r>
    </w:p>
    <w:p w14:paraId="3E28B968" w14:textId="2A9270C9" w:rsidR="004F2D30" w:rsidRPr="00F256AC" w:rsidRDefault="00F256AC" w:rsidP="00F256A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256AC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F256AC">
        <w:rPr>
          <w:rFonts w:ascii="Times New Roman" w:eastAsia="Times New Roman" w:hAnsi="Times New Roman" w:cs="Times New Roman"/>
          <w:sz w:val="28"/>
          <w:szCs w:val="28"/>
        </w:rPr>
        <w:t>мектепалды</w:t>
      </w:r>
      <w:proofErr w:type="spellEnd"/>
      <w:r w:rsidRPr="00F256A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«Бәйтерек» тобы</w:t>
      </w:r>
    </w:p>
    <w:p w14:paraId="3B609E10" w14:textId="77777777" w:rsidR="004F2D30" w:rsidRPr="00F256AC" w:rsidRDefault="00000000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256AC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F25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6AC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F256AC">
        <w:rPr>
          <w:rFonts w:ascii="Times New Roman" w:eastAsia="Times New Roman" w:hAnsi="Times New Roman" w:cs="Times New Roman"/>
          <w:sz w:val="28"/>
          <w:szCs w:val="28"/>
        </w:rPr>
        <w:t xml:space="preserve">: 5 </w:t>
      </w:r>
      <w:proofErr w:type="spellStart"/>
      <w:r w:rsidRPr="00F256AC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049CA5E1" w14:textId="4C326104" w:rsidR="004F2D30" w:rsidRPr="00F256AC" w:rsidRDefault="0000000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F256AC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F25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6AC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F256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256AC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F256AC">
        <w:rPr>
          <w:rFonts w:ascii="Times New Roman" w:eastAsia="Times New Roman" w:hAnsi="Times New Roman" w:cs="Times New Roman"/>
          <w:sz w:val="28"/>
          <w:szCs w:val="28"/>
        </w:rPr>
        <w:t>: 08.01 - 12.01.2024ж</w:t>
      </w:r>
    </w:p>
    <w:p w14:paraId="541DC910" w14:textId="2905196D" w:rsidR="00F256AC" w:rsidRPr="00F256AC" w:rsidRDefault="00F256AC" w:rsidP="00F256A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256AC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Исхахова Айгерим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4F2D30" w14:paraId="66F9A483" w14:textId="77777777" w:rsidTr="00F256AC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30E07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204325" w14:textId="77777777" w:rsidR="004F2D30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BCBD55" w14:textId="77777777" w:rsidR="004F2D30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B82604" w14:textId="77777777" w:rsidR="004F2D30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9753E1" w14:textId="77777777" w:rsidR="004F2D30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798BEC" w14:textId="77777777" w:rsidR="004F2D30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4F2D30" w14:paraId="0681BA00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29363F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12BDA4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02239B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1CC1C8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2F2A4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636761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D30" w14:paraId="1AC539A8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C9499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1943E0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4DEBA6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562222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686299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9B3ECD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D30" w14:paraId="5C9C9F64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41AD3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9DC50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7C146CA8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9BB73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13D0847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1756CD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DE529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4F2D30" w14:paraId="4F6BA4CB" w14:textId="77777777" w:rsidTr="00F256AC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99738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7F0C2C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2A6C240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1AE158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E7D9E3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және</w:t>
            </w:r>
            <w:proofErr w:type="spellEnd"/>
          </w:p>
          <w:p w14:paraId="142C3FB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95E44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жабдықтар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дайындаймыз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162DDC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Тапсырылған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E38D7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B6CF9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C47467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65FFB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10F9B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Жабық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бүріккіш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пистолеттен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бүрку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7478A5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ылғалды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93D8D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F1AB4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кезекшілік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A43DAF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ниеттеніп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3332D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31E2B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Шешіну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бөлмесінің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шкафындағы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7D2FE9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47EA41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6A55D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4369C508" w14:textId="77777777" w:rsidTr="00F256AC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DE678" w14:textId="77777777" w:rsidR="004F2D30" w:rsidRDefault="004F2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9F8AE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Гимнін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EA146F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2D4E2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211BD369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8A214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лото.</w:t>
            </w:r>
          </w:p>
          <w:p w14:paraId="252AD11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6A36F2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ED617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BC2360F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A086B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"Этикет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D5DB75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500ED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559CA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"Пазл".</w:t>
            </w:r>
          </w:p>
          <w:p w14:paraId="7867910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пазлды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еңбексүйгіштік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байқампаздыққа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32A12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95CAA8A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07160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"Стоп-кадр" пантомима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1E5A0C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"стоп-кадр"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кейпінде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қалпын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вестибуляр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54D02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еліктейсіңдер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"Стоп-кадр!"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естісеңдер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қалыптарыңды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қалуларың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0DC218F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43F64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фотоаппарат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смартфон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4BA6A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4562F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Сипаттамасы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9F2285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зейіндерін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ұқсастықтары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03966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6AE0214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927B2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беттеріндегі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A8A6DD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A59F0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D3F23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"Робот".</w:t>
            </w:r>
          </w:p>
          <w:p w14:paraId="2D010EA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9C56F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4C02475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436C3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алыңыз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79BD11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B198B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3CFFF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табу.</w:t>
            </w:r>
          </w:p>
          <w:p w14:paraId="1E33C1B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пейзаждың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9BDC1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7057C1F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B9DA0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«Мозаика».</w:t>
            </w:r>
          </w:p>
          <w:p w14:paraId="01ED432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35696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мозаика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19B6D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мозаика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мозаика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құрасытруға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үйлесімділігіне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89255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254AD471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B8A29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4351A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02A04DB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«Би»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D2E58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желпу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BB9F9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E756C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F7E23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«Паровоз»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AEF38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кету;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C0A8A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12F41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қарлығашты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2C210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FAF1D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Аққұтан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1B993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D1DF5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712EC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1D120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60E5CC95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4CAC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A49C2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50062AF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AA966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</w:p>
          <w:p w14:paraId="0657C28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FCDC2B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B3463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қастерлеп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14:paraId="4F986E5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CDBD5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2459107E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E6546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400EC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шеңбері</w:t>
            </w:r>
            <w:proofErr w:type="spellEnd"/>
          </w:p>
          <w:p w14:paraId="3184377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850D98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бүлдіршін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B4D45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44333C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ұдайы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26EE4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90EDF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060F7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F8B65D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1CF232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284698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CD1627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Мадақтайық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7BC5EA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890A0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53BAE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36785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Қылқалам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ханшасы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3B3EA4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82EF6D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Сыйлайсың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BF67A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</w:t>
            </w:r>
          </w:p>
          <w:p w14:paraId="25F910B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да!</w:t>
            </w:r>
          </w:p>
          <w:p w14:paraId="5F03378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75802C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C2DAD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Мнемотехниканы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51850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69361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шеңбері</w:t>
            </w:r>
            <w:proofErr w:type="spellEnd"/>
          </w:p>
          <w:p w14:paraId="5E4D9E7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2C55AA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348D1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әрқашан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314A66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Бейбіт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баршамызға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A41C152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A24E3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9E7AC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D8069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ал".</w:t>
            </w:r>
          </w:p>
          <w:p w14:paraId="1480DB5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6A88D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0FA45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1FDB4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табу.</w:t>
            </w:r>
          </w:p>
          <w:p w14:paraId="302CAF9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материал.</w:t>
            </w:r>
          </w:p>
          <w:p w14:paraId="3D597B3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D9BA4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CB73C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1325988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69EF3084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DA740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62A1607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63FDC89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1A04EDC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2373A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4D182DD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"[й]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3A2C9E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294D83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68F47D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51C41E9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."</w:t>
            </w:r>
          </w:p>
          <w:p w14:paraId="6BD6104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ақшақар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яғни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түбірдің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бірігуі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түбірлес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мнемокестелерге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Ақшақар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әлемге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3C091B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360E0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24C4E56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0A094F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тобық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801363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748B4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610F826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2B0B577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нәтижесінде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26DE6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072EC00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"[й]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78A9A3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4A6A73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E2820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4CA37F5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су"</w:t>
            </w:r>
          </w:p>
          <w:p w14:paraId="37581D6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ізденімпаздылыққа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6D674A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205E6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0ED3153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2E20A3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шырқауда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ADD583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E4E90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77CC23E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D8A52D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9A1BE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292CBC7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</w:p>
          <w:p w14:paraId="344600F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ізденімпаздылыққа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9FA2E6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33940F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167E6E3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)."</w:t>
            </w:r>
          </w:p>
          <w:p w14:paraId="0B56308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[-һ]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жаңылтпаш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91A0DD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D4F9A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427969E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"3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46E1C48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3C31B3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4B79A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58866BB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7DEE48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мезгілінің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көргендері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аңғарғандарын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F11C5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48D898D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топтары</w:t>
            </w:r>
            <w:proofErr w:type="spellEnd"/>
          </w:p>
          <w:p w14:paraId="386C06C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тоғыз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тоғыз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тұстастыру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4E0E77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48DA7D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496D07A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6CB40A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7BF5DF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9456A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69CC70F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316DE6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5F802A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C4CE8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52341A3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3DF600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43D3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555D622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"[ғ]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A8BB06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[ғ]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[ғ]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FB8D1A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60FA1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</w:p>
          <w:p w14:paraId="0F66D71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756509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әлпеті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дайындамалардан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5DA1E4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18922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2DABB25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</w:p>
          <w:p w14:paraId="2EE59B1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секіргіштен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арақашықтықтан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7B488D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99B0D7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5C6113B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33EC3E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көргендері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аңғарғандарын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2D30" w14:paraId="686E4853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25147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8FE5C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247BCC52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D973D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3ECBB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19EA9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іс-шараға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48BAA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2C994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ауа-райында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баса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018DD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AA4DE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0B42693B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A361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DAC59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бұталарды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2DAD72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тереңдету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7D782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жамылғысының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салқындауына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тұжырымға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876F00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5E2BBB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485BC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аймақтарда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0F4FA1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2C262B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C10E3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сауысқанды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A4B68F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Сауысқан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айырмашылықтарын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059CE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61EC7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тұқым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жүйекшелерді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BA60A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​​баулу.</w:t>
            </w:r>
          </w:p>
          <w:p w14:paraId="481BFB4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Пингвиндер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кетпе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!"</w:t>
            </w:r>
          </w:p>
          <w:p w14:paraId="7483CD9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735B9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8EB21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53C3C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ұлпаларын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08B4AF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Ұлпақарлардың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C7C81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тезірек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еритінін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Неліктен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D54C6F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лабиринт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861E80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0FC0A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A5E3AD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03BC6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65F3F5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0CCAF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тазартқышты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8D4072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243D3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жәрдем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E4C2D3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лабиринт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70259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86021E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Аңшылар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Ұсталма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", "Тез ал, тез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B01460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батылдықты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E758D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Көпірден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848576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4E94D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түсуін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3B1B8D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0C6EF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0AAEC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тамырларын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жабу.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0E11F4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7AC09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Аққала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B3B1EB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1760B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E6832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2D30" w14:paraId="223C3D82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CBABC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8A366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Гимнастика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656EFD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3B77F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7765A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Резеңке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төсеніштермен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синхронды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828BD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2CE6009C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105BB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9C9F1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058FA34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787D1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</w:p>
          <w:p w14:paraId="1362C29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ECF73A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95410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қастерлеп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14:paraId="03ECCEE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CA95E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7111006C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B228E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D803A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2D30" w14:paraId="2951CFE4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4A188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199B150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D81C92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E34A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705FA8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көрпенің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(гимнастика, 2-3 минут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B67DD8F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ABA7B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болдырмау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4DFF8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4F2D30" w14:paraId="5F79BEA0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A1277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7488B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00AE28C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5E3E2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</w:p>
          <w:p w14:paraId="1E82D69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қоқымын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C6FAA0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DA82B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қастерлеп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14:paraId="13D61A4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BA41C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1C67F906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92EE1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0BC477A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0B2EAA8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8505EE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E565CD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3233E35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6696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A25C57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6146F0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тереңдету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эрудиция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F3ED0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D91A1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C9763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(Сол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2C9ABE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DD45C3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6E1F73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5D5FAA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Таязда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CFD5F3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Солтүстікте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Оңтүстікте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F3AF69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4137D8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AC3D9D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(Сол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6881A3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E6384E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AEE7D9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A54E45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5C9D42D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ADD76A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D1D8FE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залы".</w:t>
            </w:r>
          </w:p>
          <w:p w14:paraId="4226635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BDD2F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52A60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B7DD5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B23B9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A642D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 (штанга,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5E0FB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8E87E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004BE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ерінбей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186CFCE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2E891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C4E6ED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7FF9B2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F1027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F83F0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9711E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97092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7C474AE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болмаса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12488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Асылбековтің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763D2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114417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Қалтырайды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20D66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Құлақшынды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кимесең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3CD717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Құлағыңды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14:paraId="6B87232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A5D1E4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5EAAB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7C7CEB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түспенен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5186E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қиындықтар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ассоцияцияларды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B1895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EEE8946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1524F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637C5B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Аурухана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4A9AB5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ЛОР-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хирург,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мейірбике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қызметкерлердің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ауруханада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20087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F1BCD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ауруханаға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E61E0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ауруханаға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1AECE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FF253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жұмысында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емдейтіні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3443C45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ұнайтын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CF0B4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F087F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9C30F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1077A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ACA695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2378F8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естілетінін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895FD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жазбалары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2DBCD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B2CE9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Таңбалауыштағы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жазбалардың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естілетінін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білгеннен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артикуляция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ш-ш-ш"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"у-у-у"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"там-там-там",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тақ-тоқ-тақ-тоқ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14:paraId="58AB3C3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C31AB8D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8F021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14FD2D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59766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20FD0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ілмектер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97DB3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C1DFE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үтіктеліп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B7F56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(карточка,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смартфон),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4ECDE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3E146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кигізіп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A256A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E3931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дүкендерде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6A8EE9A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A718D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06FDFA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EE38EF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F155C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74934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42D86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75619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2E3DF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00C119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A0B6DB3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37C4D6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2B387E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C713D9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ұғымталдыққа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54F584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5BA81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оқырманды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кітапшасы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4D2E3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F39B8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A13FF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оқырманнан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оқырманның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құқысын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1F9EA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154D4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анықтайтын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43291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8D027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A493A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"От, су,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7C05FC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2647E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доп.</w:t>
            </w:r>
          </w:p>
          <w:p w14:paraId="79A14C1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F22DF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жарты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4DAE59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кезеңдерде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A7229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"От!", "Су!",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E7701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сигнал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"от"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"су" -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мекендейтін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C4363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95FB7BC" w14:textId="77777777" w:rsidR="004F2D30" w:rsidRDefault="004F2D3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18A18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3F8B59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75B58F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71DAC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смартфондар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сөмкелер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E290E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DCF55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(карточка,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смартфон)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сөрелерге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оны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5BD9A4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D5213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366D0072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C91DF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8E7A5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DF7787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9D5AE3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8A7D2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EF377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айран,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2F162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72057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</w:t>
            </w:r>
          </w:p>
          <w:p w14:paraId="2649DAD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5D2DC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оянып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мұңайып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ме?</w:t>
            </w:r>
          </w:p>
          <w:p w14:paraId="63B192D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E5C206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53A30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Сәйкесін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тап"ойыны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A2F3D3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70D82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20CBE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D3B02D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(антистресс)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E87BC5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E11EF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Кейіпкердің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жалғастыр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76DC0D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құштарлығын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8D0E5E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6A73D289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B6D62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426D9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бәтеңкесін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даңдылар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35C7A286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60BBF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16F52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33FE5E08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B2C1D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3937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7FFA0175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6A2C27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2CA670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17209227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16DF7D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49888D29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169C341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1861F4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16BD6D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711DD85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01459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8D80BD2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234A6031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758F6AA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AFBC0CF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2D30" w14:paraId="01292075" w14:textId="77777777" w:rsidTr="00F256AC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93AA8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02A88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0843EC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атқарады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227866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1955B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7B95A8" w14:textId="77777777" w:rsidR="004F2D30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қайырымдылық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1CED47D" w14:textId="77777777" w:rsidR="004F2D30" w:rsidRDefault="004F2D30"/>
    <w:sectPr w:rsidR="004F2D30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30"/>
    <w:rsid w:val="00101641"/>
    <w:rsid w:val="004F2D30"/>
    <w:rsid w:val="00F2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40F0"/>
  <w15:docId w15:val="{0DE5D218-DB54-4F54-AF9D-47FD5783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5279</Words>
  <Characters>30093</Characters>
  <Application>Microsoft Office Word</Application>
  <DocSecurity>0</DocSecurity>
  <Lines>250</Lines>
  <Paragraphs>70</Paragraphs>
  <ScaleCrop>false</ScaleCrop>
  <Company/>
  <LinksUpToDate>false</LinksUpToDate>
  <CharactersWithSpaces>35302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3</cp:revision>
  <dcterms:created xsi:type="dcterms:W3CDTF">2026-02-08T16:28:00Z</dcterms:created>
  <dcterms:modified xsi:type="dcterms:W3CDTF">2026-02-08T16:30:00Z</dcterms:modified>
</cp:coreProperties>
</file>